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BAA" w:rsidRPr="00243BAA" w:rsidRDefault="00243BAA" w:rsidP="00243BAA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  <w:r w:rsidRPr="00243BAA">
        <w:rPr>
          <w:rFonts w:ascii="Times New Roman" w:hAnsi="Times New Roman" w:cs="Times New Roman"/>
          <w:sz w:val="26"/>
          <w:szCs w:val="26"/>
        </w:rPr>
        <w:t>Приложение 5</w:t>
      </w:r>
    </w:p>
    <w:p w:rsidR="00243BAA" w:rsidRDefault="00243BAA" w:rsidP="00243BAA">
      <w:pPr>
        <w:pStyle w:val="a3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43BAA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243BAA" w:rsidRDefault="00243BAA" w:rsidP="00243BAA">
      <w:pPr>
        <w:pStyle w:val="a3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43BAA">
        <w:rPr>
          <w:rFonts w:ascii="Times New Roman" w:hAnsi="Times New Roman" w:cs="Times New Roman"/>
          <w:sz w:val="26"/>
          <w:szCs w:val="26"/>
        </w:rPr>
        <w:t xml:space="preserve">«Формирование </w:t>
      </w:r>
      <w:proofErr w:type="gramStart"/>
      <w:r w:rsidRPr="00243BAA">
        <w:rPr>
          <w:rFonts w:ascii="Times New Roman" w:hAnsi="Times New Roman" w:cs="Times New Roman"/>
          <w:sz w:val="26"/>
          <w:szCs w:val="26"/>
        </w:rPr>
        <w:t>комфортной</w:t>
      </w:r>
      <w:proofErr w:type="gramEnd"/>
      <w:r w:rsidRPr="00243BAA">
        <w:rPr>
          <w:rFonts w:ascii="Times New Roman" w:hAnsi="Times New Roman" w:cs="Times New Roman"/>
          <w:sz w:val="26"/>
          <w:szCs w:val="26"/>
        </w:rPr>
        <w:t xml:space="preserve"> городской</w:t>
      </w:r>
    </w:p>
    <w:p w:rsidR="00243BAA" w:rsidRDefault="00243BAA" w:rsidP="00243BAA">
      <w:pPr>
        <w:pStyle w:val="a3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43BAA">
        <w:rPr>
          <w:rFonts w:ascii="Times New Roman" w:hAnsi="Times New Roman" w:cs="Times New Roman"/>
          <w:sz w:val="26"/>
          <w:szCs w:val="26"/>
        </w:rPr>
        <w:t>среды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3BAA">
        <w:rPr>
          <w:rFonts w:ascii="Times New Roman" w:hAnsi="Times New Roman" w:cs="Times New Roman"/>
          <w:sz w:val="26"/>
          <w:szCs w:val="26"/>
        </w:rPr>
        <w:t>в городе Когалыме на 2018-2022 годы»</w:t>
      </w:r>
    </w:p>
    <w:p w:rsidR="00243BAA" w:rsidRPr="00243BAA" w:rsidRDefault="00243BAA" w:rsidP="00243BAA">
      <w:pPr>
        <w:pStyle w:val="a3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14FDE" w:rsidRPr="00F51984" w:rsidRDefault="00F51984" w:rsidP="00243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Скам</w:t>
      </w:r>
      <w:r w:rsidR="004A6443" w:rsidRPr="00F51984">
        <w:rPr>
          <w:rFonts w:ascii="Times New Roman" w:hAnsi="Times New Roman" w:cs="Times New Roman"/>
          <w:sz w:val="24"/>
          <w:szCs w:val="24"/>
        </w:rPr>
        <w:t>ьи</w:t>
      </w:r>
    </w:p>
    <w:p w:rsidR="004A6443" w:rsidRDefault="00243BAA" w:rsidP="00243BAA">
      <w:pPr>
        <w:spacing w:after="0" w:line="240" w:lineRule="auto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F4F032C" wp14:editId="55399629">
            <wp:simplePos x="0" y="0"/>
            <wp:positionH relativeFrom="column">
              <wp:posOffset>3780155</wp:posOffset>
            </wp:positionH>
            <wp:positionV relativeFrom="paragraph">
              <wp:posOffset>709295</wp:posOffset>
            </wp:positionV>
            <wp:extent cx="1581785" cy="1581785"/>
            <wp:effectExtent l="0" t="0" r="0" b="0"/>
            <wp:wrapThrough wrapText="bothSides">
              <wp:wrapPolygon edited="0">
                <wp:start x="0" y="0"/>
                <wp:lineTo x="0" y="21331"/>
                <wp:lineTo x="21331" y="21331"/>
                <wp:lineTo x="21331" y="0"/>
                <wp:lineTo x="0" y="0"/>
              </wp:wrapPolygon>
            </wp:wrapThrough>
            <wp:docPr id="4" name="Рисунок 4" descr="002303 - Диван садово-парковый на чугунных ножках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2303 - Диван садово-парковый на чугунных ножках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785" cy="15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D42814E" wp14:editId="1B676215">
            <wp:simplePos x="0" y="0"/>
            <wp:positionH relativeFrom="column">
              <wp:posOffset>1741805</wp:posOffset>
            </wp:positionH>
            <wp:positionV relativeFrom="paragraph">
              <wp:posOffset>518795</wp:posOffset>
            </wp:positionV>
            <wp:extent cx="1963420" cy="1836420"/>
            <wp:effectExtent l="0" t="0" r="0" b="0"/>
            <wp:wrapTopAndBottom/>
            <wp:docPr id="3" name="Рисунок 3" descr="002105 - Диван садово-парковый на железобетонных ножках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2105 - Диван садово-парковый на железобетонных ножках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6443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82A83D0" wp14:editId="420FA7A4">
            <wp:simplePos x="0" y="0"/>
            <wp:positionH relativeFrom="column">
              <wp:posOffset>36830</wp:posOffset>
            </wp:positionH>
            <wp:positionV relativeFrom="paragraph">
              <wp:posOffset>461645</wp:posOffset>
            </wp:positionV>
            <wp:extent cx="1899920" cy="1899920"/>
            <wp:effectExtent l="0" t="0" r="5080" b="5080"/>
            <wp:wrapThrough wrapText="bothSides">
              <wp:wrapPolygon edited="0">
                <wp:start x="0" y="0"/>
                <wp:lineTo x="0" y="21441"/>
                <wp:lineTo x="21441" y="21441"/>
                <wp:lineTo x="21441" y="0"/>
                <wp:lineTo x="0" y="0"/>
              </wp:wrapPolygon>
            </wp:wrapThrough>
            <wp:docPr id="1" name="Рисунок 1" descr="002104 - Скамья садово-парковая на железобетонных ножках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2104 - Скамья садово-парковая на железобетонных ножках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8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917"/>
        <w:gridCol w:w="2654"/>
        <w:gridCol w:w="3432"/>
      </w:tblGrid>
      <w:tr w:rsidR="004A6443" w:rsidTr="00243BAA">
        <w:tc>
          <w:tcPr>
            <w:tcW w:w="1620" w:type="pct"/>
            <w:tcBorders>
              <w:top w:val="nil"/>
              <w:left w:val="nil"/>
              <w:bottom w:val="nil"/>
              <w:right w:val="nil"/>
            </w:tcBorders>
          </w:tcPr>
          <w:p w:rsidR="004A6443" w:rsidRPr="004A6443" w:rsidRDefault="004A6443" w:rsidP="00243BAA">
            <w:pPr>
              <w:pStyle w:val="a3"/>
              <w:ind w:left="0"/>
              <w:rPr>
                <w:rFonts w:asciiTheme="majorHAnsi" w:hAnsiTheme="majorHAnsi"/>
                <w:color w:val="404040"/>
                <w:sz w:val="21"/>
                <w:szCs w:val="21"/>
              </w:rPr>
            </w:pPr>
            <w:r w:rsidRPr="004A6443">
              <w:rPr>
                <w:rFonts w:asciiTheme="majorHAnsi" w:hAnsiTheme="majorHAnsi"/>
                <w:color w:val="404040"/>
                <w:sz w:val="21"/>
                <w:szCs w:val="21"/>
              </w:rPr>
              <w:t>Скамья садово-парковая на железобетонных ножках</w:t>
            </w:r>
          </w:p>
        </w:tc>
        <w:tc>
          <w:tcPr>
            <w:tcW w:w="1474" w:type="pct"/>
            <w:tcBorders>
              <w:top w:val="nil"/>
              <w:left w:val="nil"/>
              <w:bottom w:val="nil"/>
              <w:right w:val="nil"/>
            </w:tcBorders>
          </w:tcPr>
          <w:p w:rsidR="004A6443" w:rsidRPr="004A6443" w:rsidRDefault="004A6443" w:rsidP="00243BAA">
            <w:pPr>
              <w:rPr>
                <w:rFonts w:asciiTheme="majorHAnsi" w:hAnsiTheme="majorHAnsi"/>
                <w:color w:val="404040"/>
                <w:sz w:val="21"/>
                <w:szCs w:val="21"/>
              </w:rPr>
            </w:pPr>
            <w:r w:rsidRPr="004A6443">
              <w:rPr>
                <w:rFonts w:asciiTheme="majorHAnsi" w:hAnsiTheme="majorHAnsi"/>
                <w:color w:val="404040"/>
                <w:sz w:val="21"/>
                <w:szCs w:val="21"/>
              </w:rPr>
              <w:t>Диван садово-парковый на железобетонных ножках</w:t>
            </w:r>
          </w:p>
          <w:p w:rsidR="004A6443" w:rsidRPr="004A6443" w:rsidRDefault="004A6443" w:rsidP="00243BAA">
            <w:pPr>
              <w:pStyle w:val="a3"/>
              <w:ind w:left="0"/>
              <w:rPr>
                <w:rFonts w:asciiTheme="majorHAnsi" w:hAnsiTheme="majorHAnsi"/>
                <w:color w:val="404040"/>
                <w:sz w:val="21"/>
                <w:szCs w:val="21"/>
              </w:rPr>
            </w:pPr>
          </w:p>
        </w:tc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</w:tcPr>
          <w:p w:rsidR="004A6443" w:rsidRPr="004A6443" w:rsidRDefault="004A6443" w:rsidP="00243BAA">
            <w:pPr>
              <w:rPr>
                <w:rFonts w:asciiTheme="majorHAnsi" w:hAnsiTheme="majorHAnsi"/>
                <w:color w:val="404040"/>
                <w:sz w:val="21"/>
                <w:szCs w:val="21"/>
              </w:rPr>
            </w:pPr>
            <w:r w:rsidRPr="004A6443">
              <w:rPr>
                <w:rFonts w:asciiTheme="majorHAnsi" w:hAnsiTheme="majorHAnsi"/>
                <w:color w:val="404040"/>
                <w:sz w:val="21"/>
                <w:szCs w:val="21"/>
              </w:rPr>
              <w:t>Диван садово-парковый на чугунных ножках</w:t>
            </w:r>
          </w:p>
          <w:p w:rsidR="004A6443" w:rsidRPr="004A6443" w:rsidRDefault="004A6443" w:rsidP="00243BAA">
            <w:pPr>
              <w:rPr>
                <w:rFonts w:asciiTheme="majorHAnsi" w:hAnsiTheme="majorHAnsi"/>
                <w:color w:val="404040"/>
                <w:sz w:val="21"/>
                <w:szCs w:val="21"/>
              </w:rPr>
            </w:pPr>
          </w:p>
        </w:tc>
      </w:tr>
    </w:tbl>
    <w:p w:rsidR="00243BAA" w:rsidRDefault="00243BAA" w:rsidP="00243BAA">
      <w:pPr>
        <w:pStyle w:val="a3"/>
        <w:spacing w:after="0" w:line="240" w:lineRule="auto"/>
        <w:rPr>
          <w:rFonts w:ascii="Times New Roman" w:hAnsi="Times New Roman" w:cs="Times New Roman"/>
          <w:color w:val="404040"/>
          <w:sz w:val="24"/>
          <w:szCs w:val="24"/>
        </w:rPr>
      </w:pPr>
    </w:p>
    <w:p w:rsidR="004A6443" w:rsidRPr="00F51984" w:rsidRDefault="004A6443" w:rsidP="00243BA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404040"/>
          <w:sz w:val="24"/>
          <w:szCs w:val="24"/>
        </w:rPr>
      </w:pPr>
      <w:r w:rsidRPr="00F51984">
        <w:rPr>
          <w:rFonts w:ascii="Times New Roman" w:hAnsi="Times New Roman" w:cs="Times New Roman"/>
          <w:color w:val="404040"/>
          <w:sz w:val="24"/>
          <w:szCs w:val="24"/>
        </w:rPr>
        <w:t>Урны</w:t>
      </w:r>
    </w:p>
    <w:p w:rsidR="004A6443" w:rsidRPr="004A6443" w:rsidRDefault="004A6443" w:rsidP="00243BAA">
      <w:pPr>
        <w:spacing w:after="0" w:line="240" w:lineRule="auto"/>
        <w:ind w:left="360"/>
        <w:rPr>
          <w:rFonts w:ascii="Open Sans" w:hAnsi="Open Sans"/>
          <w:color w:val="404040"/>
          <w:sz w:val="21"/>
          <w:szCs w:val="21"/>
        </w:rPr>
      </w:pPr>
    </w:p>
    <w:p w:rsidR="004A6443" w:rsidRDefault="004A6443" w:rsidP="00243BAA">
      <w:pPr>
        <w:pStyle w:val="a3"/>
        <w:spacing w:after="0" w:line="240" w:lineRule="auto"/>
        <w:ind w:left="-567"/>
      </w:pPr>
      <w:r>
        <w:rPr>
          <w:rFonts w:ascii="Open Sans" w:hAnsi="Open Sans"/>
          <w:noProof/>
          <w:color w:val="0283BE"/>
          <w:sz w:val="21"/>
          <w:szCs w:val="21"/>
          <w:lang w:eastAsia="ru-RU"/>
        </w:rPr>
        <w:drawing>
          <wp:inline distT="0" distB="0" distL="0" distR="0" wp14:anchorId="76D38899" wp14:editId="2C2C447A">
            <wp:extent cx="1899920" cy="1899920"/>
            <wp:effectExtent l="0" t="0" r="5080" b="5080"/>
            <wp:docPr id="5" name="Рисунок 5" descr="001114 - Урна железобетонная с металлической вставкой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01114 - Урна железобетонная с металлической вставкой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294" cy="1917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Open Sans" w:hAnsi="Open Sans"/>
          <w:noProof/>
          <w:color w:val="0283BE"/>
          <w:sz w:val="21"/>
          <w:szCs w:val="21"/>
          <w:lang w:eastAsia="ru-RU"/>
        </w:rPr>
        <w:drawing>
          <wp:inline distT="0" distB="0" distL="0" distR="0" wp14:anchorId="394BCF91" wp14:editId="2C66BFF3">
            <wp:extent cx="1956021" cy="1757045"/>
            <wp:effectExtent l="0" t="0" r="6350" b="0"/>
            <wp:docPr id="6" name="Рисунок 6" descr="001212 - Урна металлическая с окрашенной вставкой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01212 - Урна металлическая с окрашенной вставкой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666" cy="178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Open Sans" w:hAnsi="Open Sans"/>
          <w:noProof/>
          <w:color w:val="0283BE"/>
          <w:sz w:val="21"/>
          <w:szCs w:val="21"/>
          <w:lang w:eastAsia="ru-RU"/>
        </w:rPr>
        <w:drawing>
          <wp:inline distT="0" distB="0" distL="0" distR="0" wp14:anchorId="7CDE91AF" wp14:editId="0187E090">
            <wp:extent cx="1971178" cy="1629907"/>
            <wp:effectExtent l="0" t="0" r="0" b="8890"/>
            <wp:docPr id="7" name="Рисунок 7" descr="001312 - Урна деревянная на ж/б основании с металлической вставкой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001312 - Урна деревянная на ж/б основании с металлической вставкой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571" cy="165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2"/>
        <w:gridCol w:w="2735"/>
        <w:gridCol w:w="3266"/>
      </w:tblGrid>
      <w:tr w:rsidR="004A6443" w:rsidTr="00243BAA">
        <w:tc>
          <w:tcPr>
            <w:tcW w:w="1667" w:type="pct"/>
          </w:tcPr>
          <w:p w:rsidR="004A6443" w:rsidRPr="004A6443" w:rsidRDefault="004A6443" w:rsidP="00243BAA">
            <w:pPr>
              <w:pStyle w:val="a3"/>
              <w:ind w:left="0"/>
              <w:rPr>
                <w:rFonts w:asciiTheme="majorHAnsi" w:hAnsiTheme="majorHAnsi"/>
                <w:color w:val="404040"/>
                <w:sz w:val="21"/>
                <w:szCs w:val="21"/>
              </w:rPr>
            </w:pPr>
            <w:r w:rsidRPr="004A6443">
              <w:rPr>
                <w:rFonts w:asciiTheme="majorHAnsi" w:hAnsiTheme="majorHAnsi"/>
                <w:color w:val="404040"/>
                <w:sz w:val="21"/>
                <w:szCs w:val="21"/>
              </w:rPr>
              <w:t>Урна железобетонная с металлической вставкой</w:t>
            </w:r>
          </w:p>
        </w:tc>
        <w:tc>
          <w:tcPr>
            <w:tcW w:w="1519" w:type="pct"/>
          </w:tcPr>
          <w:p w:rsidR="004A6443" w:rsidRPr="004A6443" w:rsidRDefault="004A6443" w:rsidP="00243BAA">
            <w:pPr>
              <w:pStyle w:val="a3"/>
              <w:ind w:left="0"/>
              <w:rPr>
                <w:rFonts w:asciiTheme="majorHAnsi" w:hAnsiTheme="majorHAnsi"/>
                <w:color w:val="404040"/>
                <w:sz w:val="21"/>
                <w:szCs w:val="21"/>
              </w:rPr>
            </w:pPr>
            <w:r w:rsidRPr="004A6443">
              <w:rPr>
                <w:rFonts w:asciiTheme="majorHAnsi" w:hAnsiTheme="majorHAnsi"/>
                <w:color w:val="404040"/>
                <w:sz w:val="21"/>
                <w:szCs w:val="21"/>
              </w:rPr>
              <w:t>Урна металлическая с окрашенной вставкой</w:t>
            </w:r>
          </w:p>
        </w:tc>
        <w:tc>
          <w:tcPr>
            <w:tcW w:w="1814" w:type="pct"/>
          </w:tcPr>
          <w:p w:rsidR="004A6443" w:rsidRPr="004A6443" w:rsidRDefault="004A6443" w:rsidP="00243BAA">
            <w:pPr>
              <w:pStyle w:val="a3"/>
              <w:ind w:left="0"/>
              <w:rPr>
                <w:rFonts w:asciiTheme="majorHAnsi" w:hAnsiTheme="majorHAnsi"/>
                <w:color w:val="404040"/>
                <w:sz w:val="21"/>
                <w:szCs w:val="21"/>
              </w:rPr>
            </w:pPr>
            <w:r w:rsidRPr="004A6443">
              <w:rPr>
                <w:rFonts w:asciiTheme="majorHAnsi" w:hAnsiTheme="majorHAnsi"/>
                <w:color w:val="404040"/>
                <w:sz w:val="21"/>
                <w:szCs w:val="21"/>
              </w:rPr>
              <w:t xml:space="preserve">Урна деревянная на </w:t>
            </w:r>
            <w:proofErr w:type="gramStart"/>
            <w:r w:rsidRPr="004A6443">
              <w:rPr>
                <w:rFonts w:asciiTheme="majorHAnsi" w:hAnsiTheme="majorHAnsi"/>
                <w:color w:val="404040"/>
                <w:sz w:val="21"/>
                <w:szCs w:val="21"/>
              </w:rPr>
              <w:t>ж/б</w:t>
            </w:r>
            <w:proofErr w:type="gramEnd"/>
            <w:r w:rsidRPr="004A6443">
              <w:rPr>
                <w:rFonts w:asciiTheme="majorHAnsi" w:hAnsiTheme="majorHAnsi"/>
                <w:color w:val="404040"/>
                <w:sz w:val="21"/>
                <w:szCs w:val="21"/>
              </w:rPr>
              <w:t xml:space="preserve"> основании с </w:t>
            </w:r>
            <w:r>
              <w:rPr>
                <w:rFonts w:asciiTheme="majorHAnsi" w:hAnsiTheme="majorHAnsi"/>
                <w:color w:val="404040"/>
                <w:sz w:val="21"/>
                <w:szCs w:val="21"/>
              </w:rPr>
              <w:t>металлической вставкой</w:t>
            </w:r>
          </w:p>
        </w:tc>
      </w:tr>
    </w:tbl>
    <w:p w:rsidR="004A6443" w:rsidRPr="00F51984" w:rsidRDefault="004A6443" w:rsidP="00243BA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1984">
        <w:rPr>
          <w:rFonts w:ascii="Times New Roman" w:hAnsi="Times New Roman" w:cs="Times New Roman"/>
          <w:sz w:val="24"/>
          <w:szCs w:val="24"/>
        </w:rPr>
        <w:t>Светильники</w:t>
      </w:r>
    </w:p>
    <w:p w:rsidR="004A6443" w:rsidRDefault="004A6443" w:rsidP="00243BAA">
      <w:pPr>
        <w:pStyle w:val="a3"/>
        <w:spacing w:after="0" w:line="240" w:lineRule="auto"/>
        <w:ind w:left="-567"/>
      </w:pPr>
      <w:r>
        <w:rPr>
          <w:rFonts w:ascii="Open Sans" w:hAnsi="Open Sans"/>
          <w:noProof/>
          <w:color w:val="0000FF"/>
          <w:sz w:val="21"/>
          <w:szCs w:val="21"/>
          <w:lang w:eastAsia="ru-RU"/>
        </w:rPr>
        <w:drawing>
          <wp:inline distT="0" distB="0" distL="0" distR="0" wp14:anchorId="54BE9CB3" wp14:editId="2F8E5533">
            <wp:extent cx="1900361" cy="1740877"/>
            <wp:effectExtent l="0" t="0" r="5080" b="0"/>
            <wp:docPr id="11" name="Рисунок 11" descr="Уличные светодиодные светильники Ферекс ДКУ 07-156-50-Ш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личные светодиодные светильники Ферекс ДКУ 07-156-50-Ш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327" cy="176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drawing>
          <wp:inline distT="0" distB="0" distL="0" distR="0" wp14:anchorId="02674020" wp14:editId="4E13C0C0">
            <wp:extent cx="1955800" cy="1878657"/>
            <wp:effectExtent l="0" t="0" r="6350" b="7620"/>
            <wp:docPr id="17" name="irc_mi" descr="Image result for ферекс дку 07-104-50-ш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ферекс дку 07-104-50-ш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3" cy="1957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Open Sans" w:hAnsi="Open Sans"/>
          <w:noProof/>
          <w:color w:val="0000FF"/>
          <w:sz w:val="21"/>
          <w:szCs w:val="21"/>
          <w:lang w:eastAsia="ru-RU"/>
        </w:rPr>
        <w:drawing>
          <wp:inline distT="0" distB="0" distL="0" distR="0" wp14:anchorId="66D65746" wp14:editId="47DEFAE3">
            <wp:extent cx="1570087" cy="1558455"/>
            <wp:effectExtent l="0" t="0" r="0" b="3810"/>
            <wp:docPr id="16" name="Рисунок 16" descr="Уличные светодиодные светильники Ферекс ДКУ 07-130-50-Ш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Уличные светодиодные светильники Ферекс ДКУ 07-130-50-Ш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921" cy="157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pPr w:leftFromText="180" w:rightFromText="180" w:vertAnchor="text" w:horzAnchor="margin" w:tblpX="-33" w:tblpY="301"/>
        <w:tblW w:w="5020" w:type="pct"/>
        <w:tblLook w:val="04A0" w:firstRow="1" w:lastRow="0" w:firstColumn="1" w:lastColumn="0" w:noHBand="0" w:noVBand="1"/>
      </w:tblPr>
      <w:tblGrid>
        <w:gridCol w:w="3084"/>
        <w:gridCol w:w="2694"/>
        <w:gridCol w:w="3261"/>
      </w:tblGrid>
      <w:tr w:rsidR="004A6443" w:rsidTr="00243BAA"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</w:tcPr>
          <w:p w:rsidR="004A6443" w:rsidRPr="004A6443" w:rsidRDefault="004A6443" w:rsidP="00243BAA">
            <w:pPr>
              <w:rPr>
                <w:rFonts w:asciiTheme="majorHAnsi" w:hAnsiTheme="majorHAnsi"/>
                <w:sz w:val="21"/>
                <w:szCs w:val="21"/>
              </w:rPr>
            </w:pPr>
            <w:proofErr w:type="spellStart"/>
            <w:r w:rsidRPr="004A6443">
              <w:rPr>
                <w:rFonts w:asciiTheme="majorHAnsi" w:hAnsiTheme="majorHAnsi"/>
                <w:sz w:val="21"/>
                <w:szCs w:val="21"/>
              </w:rPr>
              <w:t>Ферекс</w:t>
            </w:r>
            <w:proofErr w:type="spellEnd"/>
            <w:r w:rsidRPr="004A6443">
              <w:rPr>
                <w:rFonts w:asciiTheme="majorHAnsi" w:hAnsiTheme="majorHAnsi"/>
                <w:sz w:val="21"/>
                <w:szCs w:val="21"/>
              </w:rPr>
              <w:t xml:space="preserve"> ДКУ 07-156-50-Ш уличный светодиодный светильник</w:t>
            </w:r>
          </w:p>
        </w:tc>
        <w:tc>
          <w:tcPr>
            <w:tcW w:w="1490" w:type="pct"/>
            <w:tcBorders>
              <w:top w:val="nil"/>
              <w:left w:val="nil"/>
              <w:bottom w:val="nil"/>
              <w:right w:val="nil"/>
            </w:tcBorders>
          </w:tcPr>
          <w:p w:rsidR="004A6443" w:rsidRPr="004A6443" w:rsidRDefault="004A6443" w:rsidP="00243BAA">
            <w:pPr>
              <w:rPr>
                <w:rFonts w:asciiTheme="majorHAnsi" w:hAnsiTheme="majorHAnsi"/>
                <w:sz w:val="21"/>
                <w:szCs w:val="21"/>
              </w:rPr>
            </w:pPr>
            <w:proofErr w:type="spellStart"/>
            <w:r>
              <w:rPr>
                <w:rFonts w:asciiTheme="majorHAnsi" w:hAnsiTheme="majorHAnsi"/>
                <w:sz w:val="21"/>
                <w:szCs w:val="21"/>
              </w:rPr>
              <w:t>Ферекс</w:t>
            </w:r>
            <w:proofErr w:type="spellEnd"/>
            <w:r>
              <w:rPr>
                <w:rFonts w:asciiTheme="majorHAnsi" w:hAnsiTheme="majorHAnsi"/>
                <w:sz w:val="21"/>
                <w:szCs w:val="21"/>
              </w:rPr>
              <w:t xml:space="preserve"> ДКУ 07-104-50-Ш уличный светодиодный светильник</w:t>
            </w:r>
          </w:p>
        </w:tc>
        <w:tc>
          <w:tcPr>
            <w:tcW w:w="1804" w:type="pct"/>
            <w:tcBorders>
              <w:top w:val="nil"/>
              <w:left w:val="nil"/>
              <w:bottom w:val="nil"/>
              <w:right w:val="nil"/>
            </w:tcBorders>
          </w:tcPr>
          <w:p w:rsidR="004A6443" w:rsidRPr="004A6443" w:rsidRDefault="004A6443" w:rsidP="00243BAA">
            <w:pPr>
              <w:rPr>
                <w:rFonts w:asciiTheme="majorHAnsi" w:hAnsiTheme="majorHAnsi"/>
                <w:sz w:val="21"/>
                <w:szCs w:val="21"/>
              </w:rPr>
            </w:pPr>
            <w:proofErr w:type="spellStart"/>
            <w:r w:rsidRPr="004A6443">
              <w:rPr>
                <w:rFonts w:asciiTheme="majorHAnsi" w:hAnsiTheme="majorHAnsi"/>
                <w:sz w:val="21"/>
                <w:szCs w:val="21"/>
              </w:rPr>
              <w:t>Ферекс</w:t>
            </w:r>
            <w:proofErr w:type="spellEnd"/>
            <w:r w:rsidRPr="004A6443">
              <w:rPr>
                <w:rFonts w:asciiTheme="majorHAnsi" w:hAnsiTheme="majorHAnsi"/>
                <w:sz w:val="21"/>
                <w:szCs w:val="21"/>
              </w:rPr>
              <w:t xml:space="preserve"> ДКУ 07-130-50-Ш уличный светодиодный светильник</w:t>
            </w:r>
          </w:p>
        </w:tc>
      </w:tr>
    </w:tbl>
    <w:p w:rsidR="004A6443" w:rsidRPr="007D276F" w:rsidRDefault="004A6443" w:rsidP="00243BAA">
      <w:pPr>
        <w:spacing w:after="0" w:line="240" w:lineRule="auto"/>
        <w:ind w:left="-426"/>
      </w:pPr>
      <w:r w:rsidRPr="004A6443">
        <w:rPr>
          <w:noProof/>
          <w:color w:val="444444"/>
          <w:lang w:eastAsia="ru-RU"/>
        </w:rPr>
        <w:t xml:space="preserve"> </w:t>
      </w:r>
      <w:r w:rsidRPr="004A6443">
        <w:rPr>
          <w:rFonts w:ascii="Open Sans" w:hAnsi="Open Sans"/>
          <w:noProof/>
          <w:color w:val="0000FF"/>
          <w:sz w:val="21"/>
          <w:szCs w:val="21"/>
          <w:lang w:eastAsia="ru-RU"/>
        </w:rPr>
        <w:t xml:space="preserve">   </w:t>
      </w:r>
    </w:p>
    <w:sectPr w:rsidR="004A6443" w:rsidRPr="007D276F" w:rsidSect="00243BAA">
      <w:pgSz w:w="11906" w:h="16838" w:code="9"/>
      <w:pgMar w:top="567" w:right="567" w:bottom="567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D2C4E"/>
    <w:multiLevelType w:val="hybridMultilevel"/>
    <w:tmpl w:val="1CF08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93F7D"/>
    <w:multiLevelType w:val="hybridMultilevel"/>
    <w:tmpl w:val="60DA29FA"/>
    <w:lvl w:ilvl="0" w:tplc="DACC6C4C">
      <w:start w:val="3"/>
      <w:numFmt w:val="decimal"/>
      <w:lvlText w:val="%1."/>
      <w:lvlJc w:val="left"/>
      <w:pPr>
        <w:ind w:left="720" w:hanging="360"/>
      </w:pPr>
      <w:rPr>
        <w:rFonts w:ascii="Open Sans" w:hAnsi="Open Sans" w:hint="default"/>
        <w:color w:val="40404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443"/>
    <w:rsid w:val="00243BAA"/>
    <w:rsid w:val="004A6443"/>
    <w:rsid w:val="007D276F"/>
    <w:rsid w:val="00A14FDE"/>
    <w:rsid w:val="00C67800"/>
    <w:rsid w:val="00F5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443"/>
    <w:pPr>
      <w:ind w:left="720"/>
      <w:contextualSpacing/>
    </w:pPr>
  </w:style>
  <w:style w:type="table" w:styleId="a4">
    <w:name w:val="Table Grid"/>
    <w:basedOn w:val="a1"/>
    <w:uiPriority w:val="39"/>
    <w:rsid w:val="004A6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A6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644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A64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443"/>
    <w:pPr>
      <w:ind w:left="720"/>
      <w:contextualSpacing/>
    </w:pPr>
  </w:style>
  <w:style w:type="table" w:styleId="a4">
    <w:name w:val="Table Grid"/>
    <w:basedOn w:val="a1"/>
    <w:uiPriority w:val="39"/>
    <w:rsid w:val="004A6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A6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644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A64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ksil.com/ksil-park/urny/001114/#view3d" TargetMode="External"/><Relationship Id="rId18" Type="http://schemas.openxmlformats.org/officeDocument/2006/relationships/image" Target="media/image6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oogle.ru/url?sa=i&amp;rct=j&amp;q=&amp;esrc=s&amp;frm=1&amp;source=images&amp;cd=&amp;cad=rja&amp;uact=8&amp;ved=0ahUKEwja2ZWWn8fWAhUDD5oKHZeRBeMQjRwIBw&amp;url=http://asfortis.com/catalog/street-lights/dku-07-104-50-sh/&amp;psig=AFQjCNE2z2G2d7cc_giH3MdtbdHDKDYmvQ&amp;ust=1506666214152905" TargetMode="External"/><Relationship Id="rId7" Type="http://schemas.openxmlformats.org/officeDocument/2006/relationships/hyperlink" Target="http://ksil.com/ksil-park/divany_i_skami/002303/#view3d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ksil.com/ksil-park/urny/001312/#view3d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sil.com/ksil-park/divany_i_skami/002104/#view3d" TargetMode="External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hyperlink" Target="http://ksil.com/ksil-park/urny/001212/#view3d" TargetMode="External"/><Relationship Id="rId23" Type="http://schemas.openxmlformats.org/officeDocument/2006/relationships/hyperlink" Target="https://www.ledit.ru/upload/iblock/4d0/4d01b9737b334d9c71b268d1bb3b8970.png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www.ledit.ru/upload/iblock/3fc/3fc3b56170c9e1ec4a729750e1f5db94.pn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sil.com/ksil-park/divany_i_skami/002105/#view3d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44646-9597-4C4F-A804-4621521AA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Холод Юлия Сергеевна</dc:creator>
  <cp:keywords/>
  <dc:description/>
  <cp:lastModifiedBy>Ватулина Яна Юрьевна</cp:lastModifiedBy>
  <cp:revision>3</cp:revision>
  <cp:lastPrinted>2017-10-02T09:39:00Z</cp:lastPrinted>
  <dcterms:created xsi:type="dcterms:W3CDTF">2017-09-28T04:37:00Z</dcterms:created>
  <dcterms:modified xsi:type="dcterms:W3CDTF">2017-10-02T09:40:00Z</dcterms:modified>
</cp:coreProperties>
</file>